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E" w:rsidRPr="00C63CC2" w:rsidRDefault="00BA4FCE" w:rsidP="00C63CC2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r w:rsidRPr="00C63CC2">
        <w:rPr>
          <w:rFonts w:ascii="Arial" w:hAnsi="Arial" w:cs="Arial"/>
        </w:rPr>
        <w:t>British–Soviet Friendship and Cultural Exchange: promotion, partnership and propaganda</w:t>
      </w:r>
    </w:p>
    <w:p w:rsidR="00BA4FCE" w:rsidRPr="00C63CC2" w:rsidRDefault="00BA4FCE" w:rsidP="00C63CC2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C63CC2">
        <w:rPr>
          <w:rFonts w:ascii="Arial" w:hAnsi="Arial" w:cs="Arial"/>
          <w:sz w:val="24"/>
          <w:szCs w:val="24"/>
        </w:rPr>
        <w:t>Saturday 24 May 2014</w:t>
      </w:r>
    </w:p>
    <w:p w:rsidR="00C63CC2" w:rsidRPr="00C63CC2" w:rsidRDefault="00C63CC2" w:rsidP="00C63CC2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C63CC2">
        <w:rPr>
          <w:rFonts w:ascii="Arial" w:hAnsi="Arial" w:cs="Arial"/>
          <w:sz w:val="28"/>
          <w:szCs w:val="28"/>
        </w:rPr>
        <w:t>Conference Programme</w:t>
      </w: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9.30</w:t>
      </w:r>
      <w:proofErr w:type="gramStart"/>
      <w:r w:rsidRPr="007C153E">
        <w:rPr>
          <w:rFonts w:ascii="Arial" w:hAnsi="Arial" w:cs="Arial"/>
          <w:color w:val="000000"/>
        </w:rPr>
        <w:t>am</w:t>
      </w:r>
      <w:proofErr w:type="gramEnd"/>
      <w:r w:rsidRPr="007C153E">
        <w:rPr>
          <w:rFonts w:ascii="Arial" w:hAnsi="Arial" w:cs="Arial"/>
          <w:color w:val="000000"/>
        </w:rPr>
        <w:t xml:space="preserve"> Registration, Coffee, and Welcome</w:t>
      </w: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10.00am Panel 1: Anglo-Soviet Cultural Exchange in Music and Literature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Dr Pauline Fairclough</w:t>
      </w:r>
      <w:r w:rsidRPr="007C153E">
        <w:rPr>
          <w:rFonts w:ascii="Arial" w:hAnsi="Arial" w:cs="Arial"/>
          <w:color w:val="000000"/>
        </w:rPr>
        <w:t xml:space="preserve"> (Bristol University) – ‘Anglo-Soviet Musical Exchanges and the early cold war’.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Ms Louise Wiggins</w:t>
      </w:r>
      <w:r w:rsidRPr="007C153E">
        <w:rPr>
          <w:rFonts w:ascii="Arial" w:hAnsi="Arial" w:cs="Arial"/>
          <w:color w:val="000000"/>
        </w:rPr>
        <w:t xml:space="preserve"> (Bristol University) – ‘Alan Bush and the promotion of musical exchange with the USSR’.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Dr Emily Lygo</w:t>
      </w:r>
      <w:r w:rsidRPr="007C153E">
        <w:rPr>
          <w:rFonts w:ascii="Arial" w:hAnsi="Arial" w:cs="Arial"/>
          <w:color w:val="000000"/>
        </w:rPr>
        <w:t xml:space="preserve"> (University of Exeter), ‘The SCR Writers’ Group in the Post-war Period’.</w:t>
      </w: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11.30am Panel 2: Soviet Culture in Britain: Exchange and Influence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Dr Matthew Taunton</w:t>
      </w:r>
      <w:r w:rsidRPr="007C153E">
        <w:rPr>
          <w:rFonts w:ascii="Arial" w:hAnsi="Arial" w:cs="Arial"/>
          <w:color w:val="000000"/>
        </w:rPr>
        <w:t xml:space="preserve"> (UEA) – 'Writing the Moscow Trials: Anglo-Soviet Debates about Jurisprudence'.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proofErr w:type="gramStart"/>
      <w:r w:rsidRPr="007C153E">
        <w:rPr>
          <w:rFonts w:ascii="Arial" w:hAnsi="Arial" w:cs="Arial"/>
          <w:b/>
          <w:bCs/>
          <w:color w:val="000000"/>
        </w:rPr>
        <w:t>Professor Stephen Ward</w:t>
      </w:r>
      <w:r w:rsidRPr="007C153E">
        <w:rPr>
          <w:rFonts w:ascii="Arial" w:hAnsi="Arial" w:cs="Arial"/>
          <w:color w:val="000000"/>
        </w:rPr>
        <w:t xml:space="preserve"> (Oxford Brookes University), ‘Planning &amp; architecture links with the USSR in the Khrushchev Thaw period’.</w:t>
      </w:r>
      <w:proofErr w:type="gramEnd"/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Ms Sonja Grossmann</w:t>
      </w:r>
      <w:r w:rsidRPr="007C153E">
        <w:rPr>
          <w:rFonts w:ascii="Arial" w:hAnsi="Arial" w:cs="Arial"/>
          <w:color w:val="000000"/>
        </w:rPr>
        <w:t xml:space="preserve"> (Universities of Tubingen and Munich), ‘Soviet "friendship societies" in Britain </w:t>
      </w:r>
      <w:proofErr w:type="spellStart"/>
      <w:r w:rsidRPr="007C153E">
        <w:rPr>
          <w:rFonts w:ascii="Arial" w:hAnsi="Arial" w:cs="Arial"/>
          <w:color w:val="000000"/>
          <w:shd w:val="clear" w:color="auto" w:fill="FFFFFF"/>
          <w:lang w:val="fr-FR"/>
        </w:rPr>
        <w:t>between</w:t>
      </w:r>
      <w:proofErr w:type="spellEnd"/>
      <w:r w:rsidRPr="007C153E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7C153E">
        <w:rPr>
          <w:rFonts w:ascii="Arial" w:hAnsi="Arial" w:cs="Arial"/>
          <w:color w:val="000000"/>
          <w:shd w:val="clear" w:color="auto" w:fill="FFFFFF"/>
          <w:lang w:val="fr-FR"/>
        </w:rPr>
        <w:t>propaganda</w:t>
      </w:r>
      <w:proofErr w:type="spellEnd"/>
      <w:r w:rsidRPr="007C153E">
        <w:rPr>
          <w:rFonts w:ascii="Arial" w:hAnsi="Arial" w:cs="Arial"/>
          <w:color w:val="000000"/>
          <w:shd w:val="clear" w:color="auto" w:fill="FFFFFF"/>
          <w:lang w:val="fr-FR"/>
        </w:rPr>
        <w:t xml:space="preserve"> and cultural exchange</w:t>
      </w:r>
      <w:r w:rsidRPr="007C153E">
        <w:rPr>
          <w:rFonts w:ascii="Arial" w:hAnsi="Arial" w:cs="Arial"/>
          <w:color w:val="000000"/>
        </w:rPr>
        <w:t>’.</w:t>
      </w: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1pm Lunch</w:t>
      </w: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2.30pm Panel 3: Soviet Culture in Britain: Visual Arts and Artefacts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Mr John Riley</w:t>
      </w:r>
      <w:r w:rsidRPr="007C153E">
        <w:rPr>
          <w:rFonts w:ascii="Arial" w:hAnsi="Arial" w:cs="Arial"/>
          <w:color w:val="000000"/>
        </w:rPr>
        <w:t xml:space="preserve"> – (independent scholar, ex-BFI), ‘Communism, Aristocrats, Table-tennis and Voles: the Film Society's Promotion of Soviet Film in 1920s London’.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Dr Patricia Simpson</w:t>
      </w:r>
      <w:r w:rsidRPr="007C153E">
        <w:rPr>
          <w:rFonts w:ascii="Arial" w:hAnsi="Arial" w:cs="Arial"/>
          <w:color w:val="000000"/>
        </w:rPr>
        <w:t xml:space="preserve"> (University of Hertfordshire), ‘Tales from the “Russian Room” at Down House, Kent, 1956-1964’.</w:t>
      </w:r>
    </w:p>
    <w:p w:rsidR="007C153E" w:rsidRPr="007C153E" w:rsidRDefault="007C153E" w:rsidP="007C153E">
      <w:pPr>
        <w:pStyle w:val="NormalWeb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Dr Alison McClean</w:t>
      </w:r>
      <w:r w:rsidRPr="007C153E">
        <w:rPr>
          <w:rFonts w:ascii="Arial" w:hAnsi="Arial" w:cs="Arial"/>
          <w:color w:val="000000"/>
        </w:rPr>
        <w:t xml:space="preserve"> (University of Bristol) – ‘Painting the Town Red: The SCR and the Visual Arts in Britain in the 1930s’.</w:t>
      </w:r>
    </w:p>
    <w:p w:rsidR="007C153E" w:rsidRPr="007C153E" w:rsidRDefault="007C153E" w:rsidP="007C153E">
      <w:pPr>
        <w:pStyle w:val="NormalWeb"/>
        <w:spacing w:line="276" w:lineRule="auto"/>
        <w:rPr>
          <w:rFonts w:ascii="Tahoma" w:hAnsi="Tahoma" w:cs="Tahoma"/>
          <w:color w:val="000000"/>
        </w:rPr>
      </w:pP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4pm Tea</w:t>
      </w: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4.30pm Panel 4: Soviet Literature and Culture in Print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proofErr w:type="gramStart"/>
      <w:r w:rsidRPr="007C153E">
        <w:rPr>
          <w:rFonts w:ascii="Arial" w:hAnsi="Arial" w:cs="Arial"/>
          <w:b/>
          <w:bCs/>
          <w:color w:val="000000"/>
        </w:rPr>
        <w:t xml:space="preserve">Dr Elena Zemskova and Dr Elena </w:t>
      </w:r>
      <w:proofErr w:type="spellStart"/>
      <w:r w:rsidRPr="007C153E">
        <w:rPr>
          <w:rFonts w:ascii="Arial" w:hAnsi="Arial" w:cs="Arial"/>
          <w:b/>
          <w:bCs/>
          <w:color w:val="000000"/>
        </w:rPr>
        <w:t>Ostrovskaia</w:t>
      </w:r>
      <w:proofErr w:type="spellEnd"/>
      <w:r w:rsidRPr="007C153E">
        <w:rPr>
          <w:rFonts w:ascii="Arial" w:hAnsi="Arial" w:cs="Arial"/>
          <w:color w:val="000000"/>
        </w:rPr>
        <w:t xml:space="preserve"> (Higher School of Economics, Moscow), ‘The Journal International Literature (English version), 1932–43’.</w:t>
      </w:r>
      <w:proofErr w:type="gramEnd"/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>Mr Andrew Jameson</w:t>
      </w:r>
      <w:r w:rsidRPr="007C153E">
        <w:rPr>
          <w:rFonts w:ascii="Arial" w:hAnsi="Arial" w:cs="Arial"/>
          <w:color w:val="000000"/>
        </w:rPr>
        <w:t xml:space="preserve">, (ex- University of Lancaster), ‘The Development of the </w:t>
      </w:r>
      <w:r w:rsidRPr="007C153E">
        <w:rPr>
          <w:rFonts w:ascii="Arial" w:hAnsi="Arial" w:cs="Arial"/>
          <w:i/>
          <w:iCs/>
          <w:color w:val="000000"/>
        </w:rPr>
        <w:t>Anglo-Soviet Journal</w:t>
      </w:r>
      <w:r w:rsidRPr="007C153E">
        <w:rPr>
          <w:rFonts w:ascii="Arial" w:hAnsi="Arial" w:cs="Arial"/>
          <w:color w:val="000000"/>
        </w:rPr>
        <w:t>’.</w:t>
      </w:r>
    </w:p>
    <w:p w:rsidR="007C153E" w:rsidRPr="007C153E" w:rsidRDefault="007C153E" w:rsidP="007C153E">
      <w:pPr>
        <w:pStyle w:val="western"/>
        <w:spacing w:line="276" w:lineRule="auto"/>
        <w:ind w:left="720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b/>
          <w:bCs/>
          <w:color w:val="000000"/>
        </w:rPr>
        <w:t xml:space="preserve">Dr Ekaterina </w:t>
      </w:r>
      <w:proofErr w:type="spellStart"/>
      <w:r w:rsidRPr="007C153E">
        <w:rPr>
          <w:rFonts w:ascii="Arial" w:hAnsi="Arial" w:cs="Arial"/>
          <w:b/>
          <w:bCs/>
          <w:color w:val="000000"/>
        </w:rPr>
        <w:t>Rogatchevskaia</w:t>
      </w:r>
      <w:proofErr w:type="spellEnd"/>
      <w:r w:rsidRPr="007C153E">
        <w:rPr>
          <w:rFonts w:ascii="Arial" w:hAnsi="Arial" w:cs="Arial"/>
          <w:color w:val="000000"/>
        </w:rPr>
        <w:t xml:space="preserve"> (British Library), ‘The British Library resources on Anglo-Russian relations’.</w:t>
      </w:r>
    </w:p>
    <w:p w:rsidR="007C153E" w:rsidRPr="007C153E" w:rsidRDefault="007C153E" w:rsidP="007C153E">
      <w:pPr>
        <w:pStyle w:val="western"/>
        <w:spacing w:line="276" w:lineRule="auto"/>
        <w:rPr>
          <w:rFonts w:ascii="Tahoma" w:hAnsi="Tahoma" w:cs="Tahoma"/>
          <w:color w:val="000000"/>
        </w:rPr>
      </w:pPr>
      <w:r w:rsidRPr="007C153E">
        <w:rPr>
          <w:rFonts w:ascii="Arial" w:hAnsi="Arial" w:cs="Arial"/>
          <w:color w:val="000000"/>
        </w:rPr>
        <w:t>6pm Closing remarks and finish by 6.30pm</w:t>
      </w:r>
    </w:p>
    <w:p w:rsidR="007C153E" w:rsidRDefault="007C153E" w:rsidP="007C153E">
      <w:pPr>
        <w:pStyle w:val="western"/>
        <w:rPr>
          <w:rFonts w:ascii="Tahoma" w:hAnsi="Tahoma" w:cs="Tahoma"/>
          <w:color w:val="000000"/>
          <w:sz w:val="20"/>
          <w:szCs w:val="20"/>
        </w:rPr>
      </w:pPr>
    </w:p>
    <w:p w:rsidR="00660AA9" w:rsidRPr="00C63CC2" w:rsidRDefault="00660AA9" w:rsidP="007C153E">
      <w:pPr>
        <w:rPr>
          <w:sz w:val="20"/>
          <w:szCs w:val="20"/>
        </w:rPr>
      </w:pPr>
    </w:p>
    <w:sectPr w:rsidR="00660AA9" w:rsidRPr="00C63CC2" w:rsidSect="00A3043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A9"/>
    <w:rsid w:val="001F7649"/>
    <w:rsid w:val="00244E83"/>
    <w:rsid w:val="00660AA9"/>
    <w:rsid w:val="00706ED3"/>
    <w:rsid w:val="007C153E"/>
    <w:rsid w:val="00A173D2"/>
    <w:rsid w:val="00A3043C"/>
    <w:rsid w:val="00A507FB"/>
    <w:rsid w:val="00BA4FCE"/>
    <w:rsid w:val="00C63CC2"/>
    <w:rsid w:val="00F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F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4F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3043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43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C15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uiPriority w:val="99"/>
    <w:semiHidden/>
    <w:rsid w:val="007C15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F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4F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3043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43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C15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uiPriority w:val="99"/>
    <w:semiHidden/>
    <w:rsid w:val="007C15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Lygo, Emily</dc:creator>
  <cp:lastModifiedBy>Hickman, Jennifer</cp:lastModifiedBy>
  <cp:revision>2</cp:revision>
  <cp:lastPrinted>2014-03-12T10:13:00Z</cp:lastPrinted>
  <dcterms:created xsi:type="dcterms:W3CDTF">2014-04-01T14:08:00Z</dcterms:created>
  <dcterms:modified xsi:type="dcterms:W3CDTF">2014-04-01T14:08:00Z</dcterms:modified>
</cp:coreProperties>
</file>